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4A" w:rsidRDefault="00527137">
      <w:bookmarkStart w:id="0" w:name="_GoBack"/>
      <w:bookmarkEnd w:id="0"/>
      <w:r>
        <w:rPr>
          <w:b/>
        </w:rPr>
        <w:t xml:space="preserve">Rob Brightwell – biography for </w:t>
      </w:r>
      <w:r w:rsidRPr="00527137">
        <w:rPr>
          <w:b/>
        </w:rPr>
        <w:t>High-Level International Dialogue on Regulatory Excellence</w:t>
      </w:r>
    </w:p>
    <w:p w:rsidR="00527137" w:rsidRDefault="005D41AA">
      <w:r>
        <w:t xml:space="preserve">As </w:t>
      </w:r>
      <w:r w:rsidR="00527137">
        <w:t>Deputy Director in the Better Regulation Executive</w:t>
      </w:r>
      <w:r>
        <w:t xml:space="preserve"> (BRE), Rob is responsible for the UK’s better regulation strategy.</w:t>
      </w:r>
      <w:r w:rsidR="00527137">
        <w:t xml:space="preserve"> BRE broadly corresponds to OIRA in the USA, and </w:t>
      </w:r>
      <w:r w:rsidR="006A03D8">
        <w:t>a</w:t>
      </w:r>
      <w:r w:rsidR="00527137">
        <w:t>s part of the UK equivalent of the US Department of Commerce</w:t>
      </w:r>
      <w:r w:rsidR="006A03D8">
        <w:t xml:space="preserve"> reports directly to the UK Minister for Enterprise</w:t>
      </w:r>
      <w:r>
        <w:t xml:space="preserve">. At present </w:t>
      </w:r>
      <w:r w:rsidR="00891A4B">
        <w:t xml:space="preserve">Rob’s </w:t>
      </w:r>
      <w:r>
        <w:t xml:space="preserve">main focus is on shaping possible strategies for the </w:t>
      </w:r>
      <w:r w:rsidR="00891A4B">
        <w:t xml:space="preserve">administration which will take office after the impending UK general election, building on past initiatives such as the world-leading “one-in, one/two-out” approach to new regulation. Optimising regulators’ performance could form an important part of this work. </w:t>
      </w:r>
    </w:p>
    <w:p w:rsidR="00891A4B" w:rsidRDefault="00891A4B">
      <w:r>
        <w:t xml:space="preserve">Rob has been with the BRE for three years, but is in his thirtieth year in the UK Civil Service. </w:t>
      </w:r>
      <w:r w:rsidR="00FF0A7E">
        <w:t xml:space="preserve">His previous regulatory experience includes developing the UK’s implementation of a complex EU directive on the regulation of waste electrical equipment and being the main sponsor of the British Standards Institute (BSI). Other roles have ranged from Head of Strategy at the UK Treasury to leading implementation of a new local property tax system.  </w:t>
      </w:r>
    </w:p>
    <w:sectPr w:rsidR="0089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37"/>
    <w:rsid w:val="001011D0"/>
    <w:rsid w:val="0014085E"/>
    <w:rsid w:val="00527137"/>
    <w:rsid w:val="00540223"/>
    <w:rsid w:val="005D41AA"/>
    <w:rsid w:val="006A03D8"/>
    <w:rsid w:val="00891A4B"/>
    <w:rsid w:val="009C124A"/>
    <w:rsid w:val="00FF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0418-F900-4213-AFF1-AF71C811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Brightwell Rob (BRE)</dc:creator>
  <cp:lastModifiedBy>Jennifer Evans</cp:lastModifiedBy>
  <cp:revision>2</cp:revision>
  <dcterms:created xsi:type="dcterms:W3CDTF">2015-03-11T18:50:00Z</dcterms:created>
  <dcterms:modified xsi:type="dcterms:W3CDTF">2015-03-11T18:50:00Z</dcterms:modified>
</cp:coreProperties>
</file>